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68D44" w14:textId="77777777" w:rsidR="005B5F45" w:rsidRDefault="005B5F45" w:rsidP="005B5F45">
      <w:pPr>
        <w:rPr>
          <w:b/>
          <w:bCs/>
          <w:color w:val="FF0000"/>
          <w:sz w:val="32"/>
          <w:szCs w:val="32"/>
        </w:rPr>
      </w:pPr>
    </w:p>
    <w:p w14:paraId="746710FE" w14:textId="77777777" w:rsidR="005B5F45" w:rsidRDefault="005B5F45" w:rsidP="005B5F45">
      <w:pPr>
        <w:rPr>
          <w:b/>
          <w:bCs/>
          <w:color w:val="FF0000"/>
          <w:sz w:val="32"/>
          <w:szCs w:val="32"/>
        </w:rPr>
      </w:pPr>
    </w:p>
    <w:p w14:paraId="7E07D9A4" w14:textId="65366FAC" w:rsidR="005B5F45" w:rsidRPr="005B5F45" w:rsidRDefault="005B5F45" w:rsidP="005B5F45">
      <w:pPr>
        <w:rPr>
          <w:b/>
          <w:bCs/>
          <w:color w:val="FF0000"/>
        </w:rPr>
      </w:pPr>
      <w:r w:rsidRPr="005B5F45">
        <w:rPr>
          <w:b/>
          <w:bCs/>
          <w:color w:val="FF0000"/>
          <w:sz w:val="32"/>
          <w:szCs w:val="32"/>
        </w:rPr>
        <w:t>Peter André BLOCH</w:t>
      </w:r>
    </w:p>
    <w:p w14:paraId="2F3012CA" w14:textId="77777777" w:rsidR="005B5F45" w:rsidRPr="005B5F45" w:rsidRDefault="005B5F45" w:rsidP="005B5F45">
      <w:pPr>
        <w:rPr>
          <w:b/>
          <w:bCs/>
          <w:color w:val="FF0000"/>
        </w:rPr>
      </w:pPr>
    </w:p>
    <w:p w14:paraId="3D53558B" w14:textId="0E3555FA" w:rsidR="005B5F45" w:rsidRPr="005B5F45" w:rsidRDefault="005B5F45" w:rsidP="005B5F45">
      <w:pPr>
        <w:rPr>
          <w:b/>
          <w:bCs/>
          <w:color w:val="FF0000"/>
        </w:rPr>
      </w:pPr>
      <w:r w:rsidRPr="005B5F45">
        <w:rPr>
          <w:b/>
          <w:bCs/>
          <w:color w:val="FF0000"/>
        </w:rPr>
        <w:t>Situation professionnelle actuelle (coordonnées, responsabilités)</w:t>
      </w:r>
    </w:p>
    <w:p w14:paraId="4105884B" w14:textId="77777777" w:rsidR="005B5F45" w:rsidRPr="005B5F45" w:rsidRDefault="005B5F45" w:rsidP="005B5F45">
      <w:r w:rsidRPr="005B5F45">
        <w:t>Professeur émérite à l’Université de Haute Alsace Mulhouse (Académie de Strasbourg). Responsable de la Maison de Nietzsche et des Colloques Nietzsche à Sils-Maria.</w:t>
      </w:r>
    </w:p>
    <w:p w14:paraId="0C4A7413" w14:textId="77777777" w:rsidR="005B5F45" w:rsidRPr="005B5F45" w:rsidRDefault="005B5F45" w:rsidP="005B5F45">
      <w:pPr>
        <w:rPr>
          <w:b/>
          <w:bCs/>
          <w:color w:val="FF0000"/>
        </w:rPr>
      </w:pPr>
      <w:r w:rsidRPr="005B5F45">
        <w:rPr>
          <w:b/>
          <w:bCs/>
          <w:color w:val="FF0000"/>
        </w:rPr>
        <w:t>Travaux et publications</w:t>
      </w:r>
    </w:p>
    <w:p w14:paraId="1F53B3AD" w14:textId="77777777" w:rsidR="005B5F45" w:rsidRPr="005B5F45" w:rsidRDefault="005B5F45" w:rsidP="005B5F45">
      <w:r w:rsidRPr="005B5F45">
        <w:t>De nombreuses publications sur les littératures des différents pays de langue allemande, sur la littérature européenne contemporaine et sur des thèmes de littérature comparée et de l’histoire de l’art.</w:t>
      </w:r>
    </w:p>
    <w:p w14:paraId="6920C538" w14:textId="77777777" w:rsidR="005B5F45" w:rsidRPr="005B5F45" w:rsidRDefault="005B5F45" w:rsidP="005B5F45">
      <w:r w:rsidRPr="005B5F45">
        <w:t>En particulier sur Schiller et le classicisme français, la littérature en Suisse romande et en Alsace, sur Nietzsche, Dürrenmatt, Frisch et la littérature suisse face aux courants fascistes et fondamentalistes du 20e siècle.</w:t>
      </w:r>
    </w:p>
    <w:p w14:paraId="293AD93A" w14:textId="77777777" w:rsidR="005B5F45" w:rsidRPr="005B5F45" w:rsidRDefault="005B5F45" w:rsidP="005B5F45">
      <w:proofErr w:type="spellStart"/>
      <w:r w:rsidRPr="005B5F45">
        <w:t>Editeur</w:t>
      </w:r>
      <w:proofErr w:type="spellEnd"/>
      <w:r w:rsidRPr="005B5F45">
        <w:t xml:space="preserve"> des œuvres complètes d’André </w:t>
      </w:r>
      <w:proofErr w:type="spellStart"/>
      <w:r w:rsidRPr="005B5F45">
        <w:t>Weckmann</w:t>
      </w:r>
      <w:proofErr w:type="spellEnd"/>
      <w:r w:rsidRPr="005B5F45">
        <w:t xml:space="preserve"> en alsacien (avec traductions françaises et allemandes, 7 tomes).</w:t>
      </w:r>
    </w:p>
    <w:p w14:paraId="51AC3E6A" w14:textId="77777777" w:rsidR="005B5F45" w:rsidRPr="005B5F45" w:rsidRDefault="005B5F45" w:rsidP="005B5F45">
      <w:proofErr w:type="spellStart"/>
      <w:r w:rsidRPr="005B5F45">
        <w:t>Co-éditeur</w:t>
      </w:r>
      <w:proofErr w:type="spellEnd"/>
      <w:r w:rsidRPr="005B5F45">
        <w:t xml:space="preserve"> de la collection „</w:t>
      </w:r>
      <w:proofErr w:type="spellStart"/>
      <w:r w:rsidRPr="005B5F45">
        <w:t>Helvetica</w:t>
      </w:r>
      <w:proofErr w:type="spellEnd"/>
      <w:r w:rsidRPr="005B5F45">
        <w:t>“, Presses universitaires de Strasbourg.</w:t>
      </w:r>
    </w:p>
    <w:p w14:paraId="57E35920" w14:textId="77777777" w:rsidR="005B5F45" w:rsidRPr="005B5F45" w:rsidRDefault="005B5F45" w:rsidP="005B5F45">
      <w:r w:rsidRPr="005B5F45">
        <w:t xml:space="preserve">Organisateur de nombreuses expositions artistiques plurinationales à Soleure (Palais </w:t>
      </w:r>
      <w:proofErr w:type="spellStart"/>
      <w:r w:rsidRPr="005B5F45">
        <w:t>Besenval</w:t>
      </w:r>
      <w:proofErr w:type="spellEnd"/>
      <w:r w:rsidRPr="005B5F45">
        <w:t xml:space="preserve">), Sils-Maria (Maison de Nietzsche), Mulhouse (Université), </w:t>
      </w:r>
      <w:proofErr w:type="spellStart"/>
      <w:r w:rsidRPr="005B5F45">
        <w:t>Lostorf</w:t>
      </w:r>
      <w:proofErr w:type="spellEnd"/>
      <w:r w:rsidRPr="005B5F45">
        <w:t xml:space="preserve"> (Château de </w:t>
      </w:r>
      <w:proofErr w:type="spellStart"/>
      <w:r w:rsidRPr="005B5F45">
        <w:t>Wartenfels</w:t>
      </w:r>
      <w:proofErr w:type="spellEnd"/>
      <w:r w:rsidRPr="005B5F45">
        <w:t>) ; collectionneur d’</w:t>
      </w:r>
      <w:proofErr w:type="spellStart"/>
      <w:r w:rsidRPr="005B5F45">
        <w:t>oeuvres</w:t>
      </w:r>
      <w:proofErr w:type="spellEnd"/>
      <w:r w:rsidRPr="005B5F45">
        <w:t xml:space="preserve"> artistiques modernes.</w:t>
      </w:r>
    </w:p>
    <w:p w14:paraId="47DEFAB0" w14:textId="77777777" w:rsidR="005B5F45" w:rsidRPr="005B5F45" w:rsidRDefault="005B5F45" w:rsidP="005B5F45">
      <w:pPr>
        <w:rPr>
          <w:b/>
          <w:bCs/>
          <w:color w:val="FF0000"/>
        </w:rPr>
      </w:pPr>
      <w:r w:rsidRPr="005B5F45">
        <w:rPr>
          <w:b/>
          <w:bCs/>
          <w:color w:val="FF0000"/>
        </w:rPr>
        <w:t>Distinctions</w:t>
      </w:r>
    </w:p>
    <w:p w14:paraId="50441883" w14:textId="77777777" w:rsidR="005B5F45" w:rsidRPr="005B5F45" w:rsidRDefault="005B5F45" w:rsidP="005B5F45">
      <w:r w:rsidRPr="005B5F45">
        <w:t>Président de l’Institut d’Études helvétiques à l’Université de Haute Alsace Mulhouse.</w:t>
      </w:r>
    </w:p>
    <w:p w14:paraId="5F6D4CFA" w14:textId="77777777" w:rsidR="005B5F45" w:rsidRPr="005B5F45" w:rsidRDefault="005B5F45" w:rsidP="005B5F45">
      <w:r w:rsidRPr="005B5F45">
        <w:t>Membre de l’Académie d’Alsace.</w:t>
      </w:r>
    </w:p>
    <w:p w14:paraId="7F2F0887" w14:textId="77777777" w:rsidR="005B5F45" w:rsidRPr="005B5F45" w:rsidRDefault="005B5F45" w:rsidP="005B5F45">
      <w:r w:rsidRPr="005B5F45">
        <w:t>Officier des Palmes Académiques de France.</w:t>
      </w:r>
    </w:p>
    <w:p w14:paraId="7A4251F9" w14:textId="77777777" w:rsidR="008F5777" w:rsidRDefault="008F5777"/>
    <w:sectPr w:rsidR="008F5777" w:rsidSect="00414081">
      <w:pgSz w:w="11901" w:h="16840"/>
      <w:pgMar w:top="737" w:right="737" w:bottom="794" w:left="964" w:header="1418" w:footer="1418"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45"/>
    <w:rsid w:val="003612C8"/>
    <w:rsid w:val="00414081"/>
    <w:rsid w:val="004A7E08"/>
    <w:rsid w:val="005B5F45"/>
    <w:rsid w:val="008F5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ED28E34"/>
  <w15:chartTrackingRefBased/>
  <w15:docId w15:val="{89033023-6C48-504B-81D7-9E6FE973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5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5F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5F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5F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5F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5F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5F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5F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5F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5F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5F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5F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5F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5F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5F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5F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5F45"/>
    <w:rPr>
      <w:rFonts w:eastAsiaTheme="majorEastAsia" w:cstheme="majorBidi"/>
      <w:color w:val="272727" w:themeColor="text1" w:themeTint="D8"/>
    </w:rPr>
  </w:style>
  <w:style w:type="paragraph" w:styleId="Titre">
    <w:name w:val="Title"/>
    <w:basedOn w:val="Normal"/>
    <w:next w:val="Normal"/>
    <w:link w:val="TitreCar"/>
    <w:uiPriority w:val="10"/>
    <w:qFormat/>
    <w:rsid w:val="005B5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5F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5F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5F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5F45"/>
    <w:pPr>
      <w:spacing w:before="160"/>
      <w:jc w:val="center"/>
    </w:pPr>
    <w:rPr>
      <w:i/>
      <w:iCs/>
      <w:color w:val="404040" w:themeColor="text1" w:themeTint="BF"/>
    </w:rPr>
  </w:style>
  <w:style w:type="character" w:customStyle="1" w:styleId="CitationCar">
    <w:name w:val="Citation Car"/>
    <w:basedOn w:val="Policepardfaut"/>
    <w:link w:val="Citation"/>
    <w:uiPriority w:val="29"/>
    <w:rsid w:val="005B5F45"/>
    <w:rPr>
      <w:i/>
      <w:iCs/>
      <w:color w:val="404040" w:themeColor="text1" w:themeTint="BF"/>
    </w:rPr>
  </w:style>
  <w:style w:type="paragraph" w:styleId="Paragraphedeliste">
    <w:name w:val="List Paragraph"/>
    <w:basedOn w:val="Normal"/>
    <w:uiPriority w:val="34"/>
    <w:qFormat/>
    <w:rsid w:val="005B5F45"/>
    <w:pPr>
      <w:ind w:left="720"/>
      <w:contextualSpacing/>
    </w:pPr>
  </w:style>
  <w:style w:type="character" w:styleId="Accentuationintense">
    <w:name w:val="Intense Emphasis"/>
    <w:basedOn w:val="Policepardfaut"/>
    <w:uiPriority w:val="21"/>
    <w:qFormat/>
    <w:rsid w:val="005B5F45"/>
    <w:rPr>
      <w:i/>
      <w:iCs/>
      <w:color w:val="0F4761" w:themeColor="accent1" w:themeShade="BF"/>
    </w:rPr>
  </w:style>
  <w:style w:type="paragraph" w:styleId="Citationintense">
    <w:name w:val="Intense Quote"/>
    <w:basedOn w:val="Normal"/>
    <w:next w:val="Normal"/>
    <w:link w:val="CitationintenseCar"/>
    <w:uiPriority w:val="30"/>
    <w:qFormat/>
    <w:rsid w:val="005B5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5F45"/>
    <w:rPr>
      <w:i/>
      <w:iCs/>
      <w:color w:val="0F4761" w:themeColor="accent1" w:themeShade="BF"/>
    </w:rPr>
  </w:style>
  <w:style w:type="character" w:styleId="Rfrenceintense">
    <w:name w:val="Intense Reference"/>
    <w:basedOn w:val="Policepardfaut"/>
    <w:uiPriority w:val="32"/>
    <w:qFormat/>
    <w:rsid w:val="005B5F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666843">
      <w:bodyDiv w:val="1"/>
      <w:marLeft w:val="0"/>
      <w:marRight w:val="0"/>
      <w:marTop w:val="0"/>
      <w:marBottom w:val="0"/>
      <w:divBdr>
        <w:top w:val="none" w:sz="0" w:space="0" w:color="auto"/>
        <w:left w:val="none" w:sz="0" w:space="0" w:color="auto"/>
        <w:bottom w:val="none" w:sz="0" w:space="0" w:color="auto"/>
        <w:right w:val="none" w:sz="0" w:space="0" w:color="auto"/>
      </w:divBdr>
    </w:div>
    <w:div w:id="140499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Words>
  <Characters>1101</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Hirlimann</dc:creator>
  <cp:keywords/>
  <dc:description/>
  <cp:lastModifiedBy>Charles Hirlimann</cp:lastModifiedBy>
  <cp:revision>1</cp:revision>
  <dcterms:created xsi:type="dcterms:W3CDTF">2025-04-10T13:14:00Z</dcterms:created>
  <dcterms:modified xsi:type="dcterms:W3CDTF">2025-04-10T13:17:00Z</dcterms:modified>
</cp:coreProperties>
</file>